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48" w:rsidRDefault="00135A48">
      <w:pPr>
        <w:pStyle w:val="GvdeMetni"/>
        <w:spacing w:before="11"/>
        <w:rPr>
          <w:rFonts w:ascii="Times New Roman"/>
          <w:sz w:val="18"/>
        </w:rPr>
      </w:pPr>
    </w:p>
    <w:p w:rsidR="00135A48" w:rsidRDefault="002574B6">
      <w:pPr>
        <w:pStyle w:val="Balk1"/>
        <w:tabs>
          <w:tab w:val="left" w:pos="9396"/>
        </w:tabs>
        <w:spacing w:before="55"/>
        <w:ind w:left="108" w:right="0"/>
        <w:jc w:val="left"/>
      </w:pPr>
      <w:r>
        <w:rPr>
          <w:color w:val="001F5F"/>
          <w:shd w:val="clear" w:color="auto" w:fill="BBD6EC"/>
        </w:rPr>
        <w:t xml:space="preserve"> </w:t>
      </w:r>
      <w:r>
        <w:rPr>
          <w:color w:val="001F5F"/>
          <w:spacing w:val="8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A- FAALİYET</w:t>
      </w:r>
      <w:r>
        <w:rPr>
          <w:color w:val="001F5F"/>
          <w:spacing w:val="-14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KONULARI</w:t>
      </w:r>
      <w:r>
        <w:rPr>
          <w:color w:val="001F5F"/>
          <w:shd w:val="clear" w:color="auto" w:fill="BBD6EC"/>
        </w:rPr>
        <w:tab/>
      </w:r>
    </w:p>
    <w:p w:rsidR="00135A48" w:rsidRDefault="002574B6">
      <w:pPr>
        <w:pStyle w:val="GvdeMetni"/>
        <w:ind w:left="216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teşkilat</w:t>
      </w:r>
      <w:proofErr w:type="spellEnd"/>
      <w:r>
        <w:t xml:space="preserve"> </w:t>
      </w:r>
      <w:proofErr w:type="spellStart"/>
      <w:r>
        <w:t>yapısını</w:t>
      </w:r>
      <w:proofErr w:type="spellEnd"/>
      <w:r>
        <w:t xml:space="preserve"> </w:t>
      </w:r>
      <w:proofErr w:type="spellStart"/>
      <w:r>
        <w:t>oluşturan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müdürlüklerine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görevlerin</w:t>
      </w:r>
      <w:proofErr w:type="spellEnd"/>
    </w:p>
    <w:p w:rsidR="00135A48" w:rsidRDefault="002574B6">
      <w:pPr>
        <w:pStyle w:val="GvdeMetni"/>
        <w:ind w:left="216"/>
      </w:pPr>
      <w:proofErr w:type="spellStart"/>
      <w:proofErr w:type="gramStart"/>
      <w:r>
        <w:t>toplamından</w:t>
      </w:r>
      <w:proofErr w:type="spellEnd"/>
      <w:proofErr w:type="gramEnd"/>
      <w:r>
        <w:t xml:space="preserve"> </w:t>
      </w:r>
      <w:proofErr w:type="spellStart"/>
      <w:r>
        <w:t>oluşur</w:t>
      </w:r>
      <w:proofErr w:type="spellEnd"/>
      <w:r>
        <w:t>.</w:t>
      </w:r>
    </w:p>
    <w:p w:rsidR="00135A48" w:rsidRDefault="002574B6">
      <w:pPr>
        <w:pStyle w:val="GvdeMetni"/>
        <w:ind w:left="217" w:right="4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planlaması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politikasıyla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önerilerde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,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, </w:t>
      </w:r>
      <w:proofErr w:type="spellStart"/>
      <w:r>
        <w:t>Özlük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emeklilik</w:t>
      </w:r>
      <w:proofErr w:type="spellEnd"/>
      <w:r>
        <w:t xml:space="preserve"> </w:t>
      </w:r>
      <w:proofErr w:type="spellStart"/>
      <w:r>
        <w:t>işleriyle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h</w:t>
      </w:r>
      <w:r>
        <w:t>izmet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programlarını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,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müdürlüklerinin</w:t>
      </w:r>
      <w:proofErr w:type="spellEnd"/>
      <w:r>
        <w:t xml:space="preserve"> </w:t>
      </w:r>
      <w:proofErr w:type="spellStart"/>
      <w:r>
        <w:t>çalışmalarının</w:t>
      </w:r>
      <w:proofErr w:type="spellEnd"/>
      <w:r>
        <w:t xml:space="preserve"> </w:t>
      </w:r>
      <w:proofErr w:type="spellStart"/>
      <w:r>
        <w:t>planlanmasını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aralarında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Başkanlıklarla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ilişkilerinde</w:t>
      </w:r>
      <w:proofErr w:type="spellEnd"/>
      <w:r>
        <w:t xml:space="preserve"> </w:t>
      </w:r>
      <w:proofErr w:type="spellStart"/>
      <w:r>
        <w:t>koordinasyonun</w:t>
      </w:r>
      <w:proofErr w:type="spellEnd"/>
      <w:r>
        <w:t xml:space="preserve"> </w:t>
      </w:r>
      <w:proofErr w:type="spellStart"/>
      <w:r>
        <w:t>sağlanmasın</w:t>
      </w:r>
      <w:r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görevlerin</w:t>
      </w:r>
      <w:proofErr w:type="spellEnd"/>
      <w:r>
        <w:t xml:space="preserve"> </w:t>
      </w:r>
      <w:proofErr w:type="spellStart"/>
      <w:r>
        <w:t>yürütülmesini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görevlidir</w:t>
      </w:r>
      <w:proofErr w:type="spellEnd"/>
      <w:r>
        <w:t>.</w:t>
      </w:r>
    </w:p>
    <w:p w:rsidR="00135A48" w:rsidRDefault="00135A48">
      <w:pPr>
        <w:pStyle w:val="GvdeMetni"/>
        <w:spacing w:before="6"/>
        <w:rPr>
          <w:sz w:val="17"/>
        </w:rPr>
      </w:pPr>
    </w:p>
    <w:p w:rsidR="00135A48" w:rsidRDefault="002574B6">
      <w:pPr>
        <w:pStyle w:val="Balk1"/>
        <w:tabs>
          <w:tab w:val="left" w:pos="9287"/>
        </w:tabs>
        <w:spacing w:before="55"/>
      </w:pPr>
      <w:r>
        <w:rPr>
          <w:color w:val="001F5F"/>
          <w:shd w:val="clear" w:color="auto" w:fill="BBD6EC"/>
        </w:rPr>
        <w:t xml:space="preserve"> </w:t>
      </w:r>
      <w:r>
        <w:rPr>
          <w:color w:val="001F5F"/>
          <w:spacing w:val="8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B-</w:t>
      </w:r>
      <w:r>
        <w:rPr>
          <w:color w:val="001F5F"/>
          <w:spacing w:val="-9"/>
          <w:shd w:val="clear" w:color="auto" w:fill="BBD6EC"/>
        </w:rPr>
        <w:t xml:space="preserve"> </w:t>
      </w:r>
      <w:r>
        <w:rPr>
          <w:color w:val="001F5F"/>
          <w:shd w:val="clear" w:color="auto" w:fill="BBD6EC"/>
        </w:rPr>
        <w:t>GÖREVLERİ</w:t>
      </w:r>
      <w:r>
        <w:rPr>
          <w:color w:val="001F5F"/>
          <w:shd w:val="clear" w:color="auto" w:fill="BBD6EC"/>
        </w:rPr>
        <w:tab/>
      </w:r>
    </w:p>
    <w:p w:rsidR="00135A48" w:rsidRDefault="002574B6">
      <w:pPr>
        <w:ind w:right="38"/>
        <w:jc w:val="center"/>
        <w:rPr>
          <w:b/>
        </w:rPr>
      </w:pPr>
      <w:r>
        <w:rPr>
          <w:b/>
        </w:rPr>
        <w:t>GÖREVLER</w:t>
      </w:r>
    </w:p>
    <w:p w:rsidR="00135A48" w:rsidRDefault="00135A48">
      <w:pPr>
        <w:pStyle w:val="GvdeMetni"/>
        <w:rPr>
          <w:b/>
        </w:rPr>
      </w:pPr>
    </w:p>
    <w:p w:rsidR="00135A48" w:rsidRDefault="002574B6">
      <w:pPr>
        <w:pStyle w:val="ListeParagraf"/>
        <w:numPr>
          <w:ilvl w:val="0"/>
          <w:numId w:val="2"/>
        </w:numPr>
        <w:tabs>
          <w:tab w:val="left" w:pos="1042"/>
          <w:tab w:val="left" w:pos="1043"/>
        </w:tabs>
        <w:ind w:hanging="465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rPr>
          <w:spacing w:val="-3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rPr>
          <w:spacing w:val="-13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proofErr w:type="spellStart"/>
      <w:r>
        <w:t>Dekan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müdürlerin</w:t>
      </w:r>
      <w:proofErr w:type="spellEnd"/>
      <w:r>
        <w:t xml:space="preserve">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rPr>
          <w:spacing w:val="-4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r>
        <w:t>2547</w:t>
      </w:r>
      <w:r>
        <w:rPr>
          <w:spacing w:val="-4"/>
        </w:rPr>
        <w:t xml:space="preserve"> </w:t>
      </w:r>
      <w:proofErr w:type="spellStart"/>
      <w:r>
        <w:t>sayılı</w:t>
      </w:r>
      <w:proofErr w:type="spellEnd"/>
      <w:r>
        <w:rPr>
          <w:spacing w:val="-3"/>
        </w:rPr>
        <w:t xml:space="preserve"> </w:t>
      </w:r>
      <w:proofErr w:type="spellStart"/>
      <w:r>
        <w:t>kanunun</w:t>
      </w:r>
      <w:proofErr w:type="spellEnd"/>
      <w:r>
        <w:rPr>
          <w:spacing w:val="-4"/>
        </w:rPr>
        <w:t xml:space="preserve"> </w:t>
      </w:r>
      <w:r>
        <w:t>35,maddesi</w:t>
      </w:r>
      <w:r>
        <w:rPr>
          <w:spacing w:val="1"/>
        </w:rPr>
        <w:t xml:space="preserve"> </w:t>
      </w:r>
      <w:proofErr w:type="spellStart"/>
      <w:r>
        <w:t>uyarınca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öğretim</w:t>
      </w:r>
      <w:proofErr w:type="spellEnd"/>
      <w:r>
        <w:rPr>
          <w:spacing w:val="-3"/>
        </w:rPr>
        <w:t xml:space="preserve"> </w:t>
      </w:r>
      <w:proofErr w:type="spellStart"/>
      <w:r>
        <w:t>elemanları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rPr>
          <w:spacing w:val="-3"/>
        </w:rPr>
        <w:t xml:space="preserve"> </w:t>
      </w:r>
      <w:proofErr w:type="spellStart"/>
      <w:r>
        <w:t>ilgili</w:t>
      </w:r>
      <w:proofErr w:type="spellEnd"/>
      <w:r>
        <w:rPr>
          <w:spacing w:val="-4"/>
        </w:rPr>
        <w:t xml:space="preserve"> </w:t>
      </w:r>
      <w:proofErr w:type="spellStart"/>
      <w:r>
        <w:t>iş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işlemleri</w:t>
      </w:r>
      <w:proofErr w:type="spellEnd"/>
      <w:r>
        <w:rPr>
          <w:spacing w:val="-4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1037"/>
          <w:tab w:val="left" w:pos="1038"/>
        </w:tabs>
        <w:ind w:left="937" w:right="255" w:hanging="360"/>
      </w:pPr>
      <w:r>
        <w:tab/>
      </w:r>
      <w:r>
        <w:t xml:space="preserve">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13/b, 31, 39, </w:t>
      </w:r>
      <w:proofErr w:type="spellStart"/>
      <w:r>
        <w:t>ve</w:t>
      </w:r>
      <w:proofErr w:type="spellEnd"/>
      <w:r>
        <w:t xml:space="preserve"> 40. </w:t>
      </w:r>
      <w:proofErr w:type="spellStart"/>
      <w:r>
        <w:t>maddesinin</w:t>
      </w:r>
      <w:proofErr w:type="spellEnd"/>
      <w:r>
        <w:t xml:space="preserve"> (a), (b), (c) </w:t>
      </w:r>
      <w:proofErr w:type="spellStart"/>
      <w:r>
        <w:t>ve</w:t>
      </w:r>
      <w:proofErr w:type="spellEnd"/>
      <w:r>
        <w:t xml:space="preserve"> (d) </w:t>
      </w:r>
      <w:proofErr w:type="spellStart"/>
      <w:r>
        <w:t>fıkralarına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görevlendirmeler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rPr>
          <w:spacing w:val="1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r>
        <w:t xml:space="preserve">1416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atananlarla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rPr>
          <w:spacing w:val="-4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992"/>
          <w:tab w:val="left" w:pos="993"/>
        </w:tabs>
        <w:ind w:left="992" w:hanging="415"/>
      </w:pPr>
      <w:proofErr w:type="spellStart"/>
      <w:r>
        <w:t>Kadro</w:t>
      </w:r>
      <w:proofErr w:type="spellEnd"/>
      <w:r>
        <w:t xml:space="preserve"> </w:t>
      </w:r>
      <w:proofErr w:type="spellStart"/>
      <w:r>
        <w:t>iptal-ihdas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rPr>
          <w:spacing w:val="-2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1017"/>
          <w:tab w:val="left" w:pos="1018"/>
        </w:tabs>
        <w:ind w:left="937" w:right="255" w:hanging="360"/>
      </w:pPr>
      <w:r>
        <w:tab/>
      </w:r>
      <w:proofErr w:type="spellStart"/>
      <w:r>
        <w:t>Diğer</w:t>
      </w:r>
      <w:proofErr w:type="spellEnd"/>
      <w:r>
        <w:t xml:space="preserve"> </w:t>
      </w:r>
      <w:proofErr w:type="spellStart"/>
      <w:r>
        <w:t>Üniversitelerden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istek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1101"/>
          <w:tab w:val="left" w:pos="1102"/>
        </w:tabs>
        <w:ind w:left="1102" w:hanging="525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hizmetlerinin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rPr>
          <w:spacing w:val="30"/>
        </w:rPr>
        <w:t xml:space="preserve"> </w:t>
      </w:r>
      <w:proofErr w:type="spellStart"/>
      <w:r>
        <w:t>itibaren</w:t>
      </w:r>
      <w:proofErr w:type="spellEnd"/>
    </w:p>
    <w:p w:rsidR="00135A48" w:rsidRDefault="002574B6">
      <w:pPr>
        <w:pStyle w:val="GvdeMetni"/>
        <w:ind w:left="937"/>
      </w:pPr>
      <w:proofErr w:type="spellStart"/>
      <w:proofErr w:type="gramStart"/>
      <w:r>
        <w:t>değerlendirmelerini</w:t>
      </w:r>
      <w:proofErr w:type="spellEnd"/>
      <w:proofErr w:type="gramEnd"/>
      <w: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2"/>
        </w:numPr>
        <w:tabs>
          <w:tab w:val="left" w:pos="906"/>
        </w:tabs>
        <w:ind w:left="905" w:hanging="328"/>
      </w:pPr>
      <w:proofErr w:type="spellStart"/>
      <w:r>
        <w:t>Doktora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lisansı</w:t>
      </w:r>
      <w:proofErr w:type="spellEnd"/>
      <w:r>
        <w:t xml:space="preserve"> </w:t>
      </w:r>
      <w:proofErr w:type="spellStart"/>
      <w:r>
        <w:t>bitirmelerin</w:t>
      </w:r>
      <w:r>
        <w:t>de</w:t>
      </w:r>
      <w:proofErr w:type="spellEnd"/>
      <w:r>
        <w:t xml:space="preserve"> </w:t>
      </w:r>
      <w:proofErr w:type="spellStart"/>
      <w:r>
        <w:t>intibak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rPr>
          <w:spacing w:val="-5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135A48">
      <w:pPr>
        <w:pStyle w:val="GvdeMetni"/>
      </w:pPr>
    </w:p>
    <w:p w:rsidR="00135A48" w:rsidRDefault="002574B6">
      <w:pPr>
        <w:pStyle w:val="Balk1"/>
        <w:ind w:left="46"/>
      </w:pPr>
      <w:r>
        <w:t>SORUMLULUKLAR</w:t>
      </w:r>
    </w:p>
    <w:p w:rsidR="00135A48" w:rsidRDefault="00135A48">
      <w:pPr>
        <w:pStyle w:val="GvdeMetni"/>
        <w:rPr>
          <w:b/>
        </w:rPr>
      </w:pP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right="256" w:hanging="360"/>
        <w:jc w:val="both"/>
      </w:pPr>
      <w:proofErr w:type="spellStart"/>
      <w:r>
        <w:t>Birimi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,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; </w:t>
      </w:r>
      <w:proofErr w:type="spellStart"/>
      <w:r>
        <w:t>çalıştay</w:t>
      </w:r>
      <w:proofErr w:type="spellEnd"/>
      <w:r>
        <w:t xml:space="preserve">, </w:t>
      </w:r>
      <w:proofErr w:type="spellStart"/>
      <w:r>
        <w:t>seminer</w:t>
      </w:r>
      <w:proofErr w:type="spellEnd"/>
      <w:r>
        <w:t xml:space="preserve">, </w:t>
      </w:r>
      <w:proofErr w:type="spellStart"/>
      <w:r>
        <w:t>sempozyum</w:t>
      </w:r>
      <w:proofErr w:type="spellEnd"/>
      <w:r>
        <w:t xml:space="preserve">, </w:t>
      </w:r>
      <w:proofErr w:type="spellStart"/>
      <w:r>
        <w:t>kongre</w:t>
      </w:r>
      <w:proofErr w:type="spellEnd"/>
      <w:r>
        <w:t xml:space="preserve">,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eğitsel</w:t>
      </w:r>
      <w:proofErr w:type="spellEnd"/>
      <w:r>
        <w:t xml:space="preserve"> </w:t>
      </w:r>
      <w:proofErr w:type="spellStart"/>
      <w:r>
        <w:t>toplantılar</w:t>
      </w:r>
      <w:proofErr w:type="spellEnd"/>
      <w:r>
        <w:t xml:space="preserve"> </w:t>
      </w:r>
      <w:proofErr w:type="spellStart"/>
      <w:r>
        <w:t>düzenlemek</w:t>
      </w:r>
      <w:proofErr w:type="spellEnd"/>
      <w:r>
        <w:t xml:space="preserve">, </w:t>
      </w:r>
      <w:proofErr w:type="spellStart"/>
      <w:r>
        <w:t>katılmak</w:t>
      </w:r>
      <w:proofErr w:type="spellEnd"/>
      <w:r>
        <w:t xml:space="preserve">, </w:t>
      </w:r>
      <w:proofErr w:type="spellStart"/>
      <w:r>
        <w:t>yayınlar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bölgesel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kuruluşlarla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rPr>
          <w:spacing w:val="-2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  <w:tab w:val="left" w:pos="3009"/>
          <w:tab w:val="left" w:pos="4618"/>
          <w:tab w:val="left" w:pos="6300"/>
          <w:tab w:val="left" w:pos="8532"/>
        </w:tabs>
        <w:ind w:right="255" w:hanging="360"/>
        <w:jc w:val="both"/>
      </w:pPr>
      <w:proofErr w:type="spellStart"/>
      <w:r>
        <w:t>Üniversitenin</w:t>
      </w:r>
      <w:proofErr w:type="spellEnd"/>
      <w:r>
        <w:t xml:space="preserve">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planını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stratejik</w:t>
      </w:r>
      <w:proofErr w:type="spellEnd"/>
      <w:r>
        <w:t xml:space="preserve"> </w:t>
      </w:r>
      <w:proofErr w:type="spellStart"/>
      <w:r>
        <w:t>planla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gerekli</w:t>
      </w:r>
      <w:proofErr w:type="spellEnd"/>
      <w:r>
        <w:tab/>
      </w:r>
      <w:proofErr w:type="spellStart"/>
      <w:r>
        <w:t>iş</w:t>
      </w:r>
      <w:proofErr w:type="spellEnd"/>
      <w:r>
        <w:tab/>
      </w:r>
      <w:proofErr w:type="spellStart"/>
      <w:r>
        <w:t>ve</w:t>
      </w:r>
      <w:proofErr w:type="spellEnd"/>
      <w:r>
        <w:tab/>
      </w:r>
      <w:proofErr w:type="spellStart"/>
      <w:r>
        <w:t>işlemleri</w:t>
      </w:r>
      <w:proofErr w:type="spellEnd"/>
      <w:r>
        <w:tab/>
      </w:r>
      <w:proofErr w:type="spellStart"/>
      <w:r>
        <w:rPr>
          <w:spacing w:val="-3"/>
        </w:rPr>
        <w:t>yapmak</w:t>
      </w:r>
      <w:proofErr w:type="spellEnd"/>
      <w:r>
        <w:rPr>
          <w:spacing w:val="-3"/>
        </w:rPr>
        <w:t xml:space="preserve">, </w:t>
      </w:r>
      <w:proofErr w:type="spellStart"/>
      <w:r>
        <w:t>Biriminin</w:t>
      </w:r>
      <w:proofErr w:type="spellEnd"/>
      <w:r>
        <w:t xml:space="preserve"> </w:t>
      </w:r>
      <w:proofErr w:type="spellStart"/>
      <w:r>
        <w:t>kadro</w:t>
      </w:r>
      <w:proofErr w:type="spellEnd"/>
      <w:r>
        <w:t xml:space="preserve"> </w:t>
      </w:r>
      <w:proofErr w:type="spellStart"/>
      <w:r>
        <w:t>ihtiyaçları</w:t>
      </w:r>
      <w:r>
        <w:t>nı</w:t>
      </w:r>
      <w:proofErr w:type="spellEnd"/>
      <w:r>
        <w:t xml:space="preserve"> </w:t>
      </w:r>
      <w:proofErr w:type="spellStart"/>
      <w:r>
        <w:t>gerekçesi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Sekreterliğe</w:t>
      </w:r>
      <w:proofErr w:type="spellEnd"/>
      <w:r>
        <w:rPr>
          <w:spacing w:val="-7"/>
        </w:rPr>
        <w:t xml:space="preserve"> </w:t>
      </w:r>
      <w:proofErr w:type="spellStart"/>
      <w:r>
        <w:t>bildirmek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spacing w:before="1"/>
        <w:ind w:left="942" w:hanging="365"/>
      </w:pPr>
      <w:proofErr w:type="spellStart"/>
      <w:r>
        <w:t>Biriminin</w:t>
      </w:r>
      <w:proofErr w:type="spellEnd"/>
      <w:r>
        <w:t xml:space="preserve">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teklifini</w:t>
      </w:r>
      <w:proofErr w:type="spellEnd"/>
      <w:r>
        <w:rPr>
          <w:spacing w:val="3"/>
        </w:rPr>
        <w:t xml:space="preserve"> </w:t>
      </w:r>
      <w:proofErr w:type="spellStart"/>
      <w:r>
        <w:t>hazırlamak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right="255" w:hanging="360"/>
      </w:pPr>
      <w:proofErr w:type="spellStart"/>
      <w:r>
        <w:t>Birimi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planını</w:t>
      </w:r>
      <w:proofErr w:type="spellEnd"/>
      <w:r>
        <w:t xml:space="preserve"> </w:t>
      </w:r>
      <w:proofErr w:type="spellStart"/>
      <w:r>
        <w:t>hazırlamak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planını</w:t>
      </w:r>
      <w:proofErr w:type="spellEnd"/>
      <w:r>
        <w:t xml:space="preserve"> </w:t>
      </w:r>
      <w:proofErr w:type="spellStart"/>
      <w:r>
        <w:t>birimde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left="942" w:hanging="365"/>
      </w:pPr>
      <w:proofErr w:type="spellStart"/>
      <w:r>
        <w:t>Biriminde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uygulanmasını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rPr>
          <w:spacing w:val="-4"/>
        </w:rPr>
        <w:t xml:space="preserve"> </w:t>
      </w:r>
      <w:proofErr w:type="spellStart"/>
      <w:r>
        <w:t>etmek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left="943"/>
      </w:pPr>
      <w:proofErr w:type="spellStart"/>
      <w:r>
        <w:t>Yapılan</w:t>
      </w:r>
      <w:proofErr w:type="spellEnd"/>
      <w:r>
        <w:t xml:space="preserve"> </w:t>
      </w:r>
      <w:proofErr w:type="spellStart"/>
      <w:r>
        <w:t>çalışmalarla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dönemler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rPr>
          <w:spacing w:val="-5"/>
        </w:rPr>
        <w:t xml:space="preserve"> </w:t>
      </w:r>
      <w:proofErr w:type="spellStart"/>
      <w:r>
        <w:t>hazırlamak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left="942" w:hanging="365"/>
      </w:pPr>
      <w:proofErr w:type="spellStart"/>
      <w:r>
        <w:t>Stratejik</w:t>
      </w:r>
      <w:proofErr w:type="spellEnd"/>
      <w:r>
        <w:t xml:space="preserve"> plan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planında</w:t>
      </w:r>
      <w:proofErr w:type="spellEnd"/>
      <w:r>
        <w:t xml:space="preserve">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ilgilendiren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35"/>
        </w:rPr>
        <w:t xml:space="preserve"> </w:t>
      </w:r>
      <w:proofErr w:type="spellStart"/>
      <w:r>
        <w:t>uygulamak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right="256" w:hanging="360"/>
        <w:jc w:val="both"/>
      </w:pPr>
      <w:proofErr w:type="spellStart"/>
      <w:r>
        <w:t>Kendisine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; </w:t>
      </w:r>
      <w:proofErr w:type="spellStart"/>
      <w:r>
        <w:t>başta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</w:t>
      </w:r>
      <w:r>
        <w:t>köğretim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5018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Mali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;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politikalarına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rPr>
          <w:spacing w:val="-17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43"/>
        </w:tabs>
        <w:ind w:right="256" w:hanging="360"/>
      </w:pPr>
      <w:proofErr w:type="spellStart"/>
      <w:r>
        <w:t>Yapacağı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işlemlerde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kaynaklarının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kullanılmasını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tasarru</w:t>
      </w:r>
      <w:r>
        <w:t>f</w:t>
      </w:r>
      <w:proofErr w:type="spellEnd"/>
      <w:r>
        <w:t xml:space="preserve"> </w:t>
      </w:r>
      <w:proofErr w:type="spellStart"/>
      <w:r>
        <w:t>tedbirlerini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hususlara</w:t>
      </w:r>
      <w:proofErr w:type="spellEnd"/>
      <w:r>
        <w:t xml:space="preserve"> </w:t>
      </w:r>
      <w:proofErr w:type="spellStart"/>
      <w:r>
        <w:t>azami</w:t>
      </w:r>
      <w:proofErr w:type="spellEnd"/>
      <w:r>
        <w:t xml:space="preserve"> </w:t>
      </w:r>
      <w:proofErr w:type="spellStart"/>
      <w:r>
        <w:t>dikkat</w:t>
      </w:r>
      <w:proofErr w:type="spellEnd"/>
      <w:r>
        <w:rPr>
          <w:spacing w:val="-9"/>
        </w:rPr>
        <w:t xml:space="preserve"> </w:t>
      </w:r>
      <w:proofErr w:type="spellStart"/>
      <w:r>
        <w:t>etmek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29"/>
        </w:tabs>
        <w:ind w:right="255" w:hanging="360"/>
      </w:pPr>
      <w:proofErr w:type="spellStart"/>
      <w:r>
        <w:t>Kendisine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, </w:t>
      </w:r>
      <w:proofErr w:type="spellStart"/>
      <w:r>
        <w:t>şeffaflık</w:t>
      </w:r>
      <w:proofErr w:type="spellEnd"/>
      <w:r>
        <w:t xml:space="preserve">,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verilebilirlik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katılımcılık</w:t>
      </w:r>
      <w:proofErr w:type="spellEnd"/>
      <w:r>
        <w:t xml:space="preserve"> </w:t>
      </w:r>
      <w:proofErr w:type="spellStart"/>
      <w:r>
        <w:t>anlayışıyla</w:t>
      </w:r>
      <w:proofErr w:type="spellEnd"/>
      <w:r>
        <w:rPr>
          <w:spacing w:val="1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23"/>
        </w:tabs>
        <w:ind w:left="922" w:hanging="345"/>
      </w:pPr>
      <w:proofErr w:type="spellStart"/>
      <w:r>
        <w:t>Kendisine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,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42"/>
        </w:rPr>
        <w:t xml:space="preserve"> </w:t>
      </w:r>
      <w:proofErr w:type="spellStart"/>
      <w:r>
        <w:t>işlemleri</w:t>
      </w:r>
      <w:proofErr w:type="spellEnd"/>
      <w:r>
        <w:t>,</w:t>
      </w:r>
    </w:p>
    <w:p w:rsidR="00135A48" w:rsidRDefault="00135A48">
      <w:pPr>
        <w:sectPr w:rsidR="00135A48">
          <w:headerReference w:type="default" r:id="rId8"/>
          <w:type w:val="continuous"/>
          <w:pgSz w:w="11910" w:h="16840"/>
          <w:pgMar w:top="1680" w:right="1160" w:bottom="280" w:left="1200" w:header="670" w:footer="708" w:gutter="0"/>
          <w:cols w:space="708"/>
        </w:sectPr>
      </w:pPr>
    </w:p>
    <w:p w:rsidR="00135A48" w:rsidRDefault="00135A48">
      <w:pPr>
        <w:pStyle w:val="GvdeMetni"/>
        <w:spacing w:before="10"/>
        <w:rPr>
          <w:sz w:val="17"/>
        </w:rPr>
      </w:pPr>
    </w:p>
    <w:p w:rsidR="00135A48" w:rsidRDefault="002574B6">
      <w:pPr>
        <w:pStyle w:val="GvdeMetni"/>
        <w:spacing w:before="56"/>
        <w:ind w:left="936"/>
      </w:pPr>
      <w:proofErr w:type="spellStart"/>
      <w:proofErr w:type="gramStart"/>
      <w:r>
        <w:t>belirlenen</w:t>
      </w:r>
      <w:proofErr w:type="spellEnd"/>
      <w:proofErr w:type="gram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akış</w:t>
      </w:r>
      <w:proofErr w:type="spellEnd"/>
      <w:r>
        <w:t xml:space="preserve"> </w:t>
      </w:r>
      <w:proofErr w:type="spellStart"/>
      <w:r>
        <w:t>şemasına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proofErr w:type="spellStart"/>
      <w:r>
        <w:t>İç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,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rPr>
          <w:spacing w:val="-15"/>
        </w:rPr>
        <w:t xml:space="preserve"> </w:t>
      </w:r>
      <w:proofErr w:type="spellStart"/>
      <w:r>
        <w:t>getirmek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81"/>
        </w:tabs>
        <w:ind w:right="255" w:hanging="360"/>
      </w:pPr>
      <w:r>
        <w:tab/>
      </w:r>
      <w:proofErr w:type="spellStart"/>
      <w:r>
        <w:t>Birimi</w:t>
      </w:r>
      <w:proofErr w:type="spellEnd"/>
      <w:r>
        <w:t xml:space="preserve"> </w:t>
      </w:r>
      <w:proofErr w:type="spellStart"/>
      <w:r>
        <w:t>İlgilendiren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,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birime</w:t>
      </w:r>
      <w:proofErr w:type="spellEnd"/>
      <w:r>
        <w:t xml:space="preserve"> </w:t>
      </w:r>
      <w:proofErr w:type="spellStart"/>
      <w:r>
        <w:t>bildir</w:t>
      </w:r>
      <w:r>
        <w:t>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1013"/>
        </w:tabs>
        <w:ind w:left="1012" w:hanging="435"/>
      </w:pPr>
      <w:proofErr w:type="spellStart"/>
      <w:r>
        <w:t>Birimindeki</w:t>
      </w:r>
      <w:proofErr w:type="spellEnd"/>
      <w:r>
        <w:t xml:space="preserve"> </w:t>
      </w:r>
      <w:proofErr w:type="spellStart"/>
      <w:r>
        <w:t>araç-gereç</w:t>
      </w:r>
      <w:proofErr w:type="spellEnd"/>
      <w:r>
        <w:t xml:space="preserve">,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demirbaşlarla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, </w:t>
      </w:r>
      <w:proofErr w:type="spellStart"/>
      <w:r>
        <w:t>Taşınır</w:t>
      </w:r>
      <w:proofErr w:type="spellEnd"/>
      <w:r>
        <w:rPr>
          <w:spacing w:val="32"/>
        </w:rPr>
        <w:t xml:space="preserve"> </w:t>
      </w:r>
      <w:r>
        <w:t>Mal</w:t>
      </w:r>
    </w:p>
    <w:p w:rsidR="00135A48" w:rsidRDefault="002574B6">
      <w:pPr>
        <w:pStyle w:val="GvdeMetni"/>
        <w:ind w:left="936"/>
      </w:pPr>
      <w:proofErr w:type="spellStart"/>
      <w:r>
        <w:t>Yönetmeliğine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13"/>
        </w:tabs>
        <w:ind w:left="912" w:hanging="335"/>
      </w:pPr>
      <w:proofErr w:type="spellStart"/>
      <w:r>
        <w:t>Resmi</w:t>
      </w:r>
      <w:proofErr w:type="spellEnd"/>
      <w:r>
        <w:t xml:space="preserve"> </w:t>
      </w:r>
      <w:proofErr w:type="spellStart"/>
      <w:r>
        <w:t>Yazışmalarda</w:t>
      </w:r>
      <w:proofErr w:type="spellEnd"/>
      <w:r>
        <w:t xml:space="preserve"> </w:t>
      </w:r>
      <w:proofErr w:type="spellStart"/>
      <w:r>
        <w:t>Uyulacak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Dosya</w:t>
      </w:r>
      <w:proofErr w:type="spellEnd"/>
      <w:r>
        <w:rPr>
          <w:spacing w:val="30"/>
        </w:rPr>
        <w:t xml:space="preserve"> </w:t>
      </w:r>
      <w:proofErr w:type="spellStart"/>
      <w:r>
        <w:t>Planına</w:t>
      </w:r>
      <w:proofErr w:type="spellEnd"/>
    </w:p>
    <w:p w:rsidR="00135A48" w:rsidRDefault="002574B6">
      <w:pPr>
        <w:pStyle w:val="GvdeMetni"/>
        <w:ind w:left="936"/>
      </w:pPr>
      <w:proofErr w:type="spellStart"/>
      <w:proofErr w:type="gramStart"/>
      <w:r>
        <w:t>uygun</w:t>
      </w:r>
      <w:proofErr w:type="spellEnd"/>
      <w:proofErr w:type="gramEnd"/>
      <w:r>
        <w:t xml:space="preserve"> </w:t>
      </w:r>
      <w:proofErr w:type="spellStart"/>
      <w:r>
        <w:t>yazışmalarda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proofErr w:type="spellStart"/>
      <w:r>
        <w:t>Birimi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dokümantasyon</w:t>
      </w:r>
      <w:proofErr w:type="spellEnd"/>
      <w:r>
        <w:t xml:space="preserve"> </w:t>
      </w:r>
      <w:proofErr w:type="spellStart"/>
      <w:r>
        <w:t>işlemlerini</w:t>
      </w:r>
      <w:proofErr w:type="spellEnd"/>
      <w:r>
        <w:rPr>
          <w:spacing w:val="-1"/>
        </w:rPr>
        <w:t xml:space="preserve"> </w:t>
      </w:r>
      <w:proofErr w:type="spellStart"/>
      <w:r>
        <w:t>yapmak</w:t>
      </w:r>
      <w:proofErr w:type="spellEnd"/>
      <w:r>
        <w:t>,</w:t>
      </w:r>
    </w:p>
    <w:p w:rsidR="00135A48" w:rsidRDefault="002574B6">
      <w:pPr>
        <w:pStyle w:val="ListeParagraf"/>
        <w:numPr>
          <w:ilvl w:val="0"/>
          <w:numId w:val="1"/>
        </w:numPr>
        <w:tabs>
          <w:tab w:val="left" w:pos="906"/>
        </w:tabs>
        <w:ind w:left="905" w:hanging="328"/>
      </w:pPr>
      <w:proofErr w:type="spellStart"/>
      <w:r>
        <w:t>Mevzuatın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amirlerin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>/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rPr>
          <w:spacing w:val="-4"/>
        </w:rPr>
        <w:t xml:space="preserve"> </w:t>
      </w:r>
      <w:proofErr w:type="spellStart"/>
      <w:r>
        <w:t>getirmektir</w:t>
      </w:r>
      <w:proofErr w:type="spellEnd"/>
    </w:p>
    <w:p w:rsidR="00135A48" w:rsidRDefault="00135A48">
      <w:pPr>
        <w:pStyle w:val="GvdeMetni"/>
        <w:rPr>
          <w:sz w:val="20"/>
        </w:rPr>
      </w:pPr>
    </w:p>
    <w:p w:rsidR="00135A48" w:rsidRDefault="00135A48">
      <w:pPr>
        <w:pStyle w:val="GvdeMetni"/>
        <w:rPr>
          <w:sz w:val="20"/>
        </w:rPr>
      </w:pPr>
    </w:p>
    <w:p w:rsidR="00135A48" w:rsidRDefault="00135A48">
      <w:pPr>
        <w:pStyle w:val="GvdeMetni"/>
        <w:rPr>
          <w:sz w:val="20"/>
        </w:rPr>
      </w:pPr>
    </w:p>
    <w:p w:rsidR="00135A48" w:rsidRDefault="00135A48">
      <w:pPr>
        <w:pStyle w:val="GvdeMetni"/>
        <w:rPr>
          <w:sz w:val="14"/>
        </w:rPr>
      </w:pPr>
    </w:p>
    <w:p w:rsidR="002574B6" w:rsidRDefault="002574B6">
      <w:bookmarkStart w:id="0" w:name="_GoBack"/>
      <w:bookmarkEnd w:id="0"/>
    </w:p>
    <w:sectPr w:rsidR="002574B6">
      <w:pgSz w:w="11910" w:h="16840"/>
      <w:pgMar w:top="1680" w:right="1160" w:bottom="280" w:left="1200" w:header="6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B6" w:rsidRDefault="002574B6">
      <w:r>
        <w:separator/>
      </w:r>
    </w:p>
  </w:endnote>
  <w:endnote w:type="continuationSeparator" w:id="0">
    <w:p w:rsidR="002574B6" w:rsidRDefault="002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B6" w:rsidRDefault="002574B6">
      <w:r>
        <w:separator/>
      </w:r>
    </w:p>
  </w:footnote>
  <w:footnote w:type="continuationSeparator" w:id="0">
    <w:p w:rsidR="002574B6" w:rsidRDefault="0025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48" w:rsidRDefault="002574B6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2pt;margin-top:47.85pt;width:466.85pt;height:37.2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376"/>
                  <w:gridCol w:w="5245"/>
                  <w:gridCol w:w="1701"/>
                </w:tblGrid>
                <w:tr w:rsidR="00135A48">
                  <w:trPr>
                    <w:trHeight w:val="268"/>
                  </w:trPr>
                  <w:tc>
                    <w:tcPr>
                      <w:tcW w:w="2376" w:type="dxa"/>
                      <w:shd w:val="clear" w:color="auto" w:fill="BBD6EC"/>
                    </w:tcPr>
                    <w:p w:rsidR="00135A48" w:rsidRDefault="002574B6">
                      <w:pPr>
                        <w:pStyle w:val="TableParagraph"/>
                        <w:spacing w:line="249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BİRİM ADI</w:t>
                      </w:r>
                    </w:p>
                  </w:tc>
                  <w:tc>
                    <w:tcPr>
                      <w:tcW w:w="5245" w:type="dxa"/>
                    </w:tcPr>
                    <w:p w:rsidR="00135A48" w:rsidRDefault="002574B6">
                      <w:pPr>
                        <w:pStyle w:val="TableParagraph"/>
                        <w:spacing w:line="249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AKADEMİK PERSONEL ŞUBE MÜDÜRLÜĞÜ</w:t>
                      </w:r>
                    </w:p>
                  </w:tc>
                  <w:tc>
                    <w:tcPr>
                      <w:tcW w:w="1701" w:type="dxa"/>
                      <w:vMerge w:val="restart"/>
                      <w:tcBorders>
                        <w:top w:val="nil"/>
                      </w:tcBorders>
                    </w:tcPr>
                    <w:p w:rsidR="00135A48" w:rsidRDefault="00135A48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135A48">
                  <w:trPr>
                    <w:trHeight w:val="444"/>
                  </w:trPr>
                  <w:tc>
                    <w:tcPr>
                      <w:tcW w:w="2376" w:type="dxa"/>
                      <w:shd w:val="clear" w:color="auto" w:fill="BBD6EC"/>
                    </w:tcPr>
                    <w:p w:rsidR="00135A48" w:rsidRDefault="002574B6">
                      <w:pPr>
                        <w:pStyle w:val="Table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BAĞLI OLDUĞU BİRİM</w:t>
                      </w:r>
                    </w:p>
                  </w:tc>
                  <w:tc>
                    <w:tcPr>
                      <w:tcW w:w="5245" w:type="dxa"/>
                    </w:tcPr>
                    <w:p w:rsidR="00135A48" w:rsidRDefault="002574B6">
                      <w:pPr>
                        <w:pStyle w:val="TableParagraph"/>
                      </w:pPr>
                      <w:r>
                        <w:t>PERSONEL DAİRE BAŞKANLIĞI</w:t>
                      </w:r>
                    </w:p>
                  </w:tc>
                  <w:tc>
                    <w:tcPr>
                      <w:tcW w:w="1701" w:type="dxa"/>
                      <w:vMerge/>
                      <w:tcBorders>
                        <w:top w:val="nil"/>
                      </w:tcBorders>
                    </w:tcPr>
                    <w:p w:rsidR="00135A48" w:rsidRDefault="00135A48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135A48" w:rsidRDefault="00135A48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rPr>
        <w:noProof/>
        <w:lang w:val="tr-TR" w:eastAsia="tr-TR" w:bidi="ar-SA"/>
      </w:rPr>
      <w:drawing>
        <wp:anchor distT="0" distB="0" distL="0" distR="0" simplePos="0" relativeHeight="268431455" behindDoc="1" locked="0" layoutInCell="1" allowOverlap="1">
          <wp:simplePos x="0" y="0"/>
          <wp:positionH relativeFrom="page">
            <wp:posOffset>5773820</wp:posOffset>
          </wp:positionH>
          <wp:positionV relativeFrom="page">
            <wp:posOffset>425538</wp:posOffset>
          </wp:positionV>
          <wp:extent cx="832561" cy="6480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2561" cy="648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9B2"/>
    <w:multiLevelType w:val="hybridMultilevel"/>
    <w:tmpl w:val="4CCEE62A"/>
    <w:lvl w:ilvl="0" w:tplc="972880EE">
      <w:start w:val="1"/>
      <w:numFmt w:val="decimal"/>
      <w:lvlText w:val="%1."/>
      <w:lvlJc w:val="left"/>
      <w:pPr>
        <w:ind w:left="937" w:hanging="366"/>
        <w:jc w:val="left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en-US" w:eastAsia="en-US" w:bidi="en-US"/>
      </w:rPr>
    </w:lvl>
    <w:lvl w:ilvl="1" w:tplc="B22CCFC2">
      <w:numFmt w:val="bullet"/>
      <w:lvlText w:val="•"/>
      <w:lvlJc w:val="left"/>
      <w:pPr>
        <w:ind w:left="1800" w:hanging="366"/>
      </w:pPr>
      <w:rPr>
        <w:rFonts w:hint="default"/>
        <w:lang w:val="en-US" w:eastAsia="en-US" w:bidi="en-US"/>
      </w:rPr>
    </w:lvl>
    <w:lvl w:ilvl="2" w:tplc="DCE28AA0">
      <w:numFmt w:val="bullet"/>
      <w:lvlText w:val="•"/>
      <w:lvlJc w:val="left"/>
      <w:pPr>
        <w:ind w:left="2661" w:hanging="366"/>
      </w:pPr>
      <w:rPr>
        <w:rFonts w:hint="default"/>
        <w:lang w:val="en-US" w:eastAsia="en-US" w:bidi="en-US"/>
      </w:rPr>
    </w:lvl>
    <w:lvl w:ilvl="3" w:tplc="B9F6AF9C">
      <w:numFmt w:val="bullet"/>
      <w:lvlText w:val="•"/>
      <w:lvlJc w:val="left"/>
      <w:pPr>
        <w:ind w:left="3521" w:hanging="366"/>
      </w:pPr>
      <w:rPr>
        <w:rFonts w:hint="default"/>
        <w:lang w:val="en-US" w:eastAsia="en-US" w:bidi="en-US"/>
      </w:rPr>
    </w:lvl>
    <w:lvl w:ilvl="4" w:tplc="8BB8A390">
      <w:numFmt w:val="bullet"/>
      <w:lvlText w:val="•"/>
      <w:lvlJc w:val="left"/>
      <w:pPr>
        <w:ind w:left="4382" w:hanging="366"/>
      </w:pPr>
      <w:rPr>
        <w:rFonts w:hint="default"/>
        <w:lang w:val="en-US" w:eastAsia="en-US" w:bidi="en-US"/>
      </w:rPr>
    </w:lvl>
    <w:lvl w:ilvl="5" w:tplc="61323168">
      <w:numFmt w:val="bullet"/>
      <w:lvlText w:val="•"/>
      <w:lvlJc w:val="left"/>
      <w:pPr>
        <w:ind w:left="5243" w:hanging="366"/>
      </w:pPr>
      <w:rPr>
        <w:rFonts w:hint="default"/>
        <w:lang w:val="en-US" w:eastAsia="en-US" w:bidi="en-US"/>
      </w:rPr>
    </w:lvl>
    <w:lvl w:ilvl="6" w:tplc="CFEAB9A6">
      <w:numFmt w:val="bullet"/>
      <w:lvlText w:val="•"/>
      <w:lvlJc w:val="left"/>
      <w:pPr>
        <w:ind w:left="6103" w:hanging="366"/>
      </w:pPr>
      <w:rPr>
        <w:rFonts w:hint="default"/>
        <w:lang w:val="en-US" w:eastAsia="en-US" w:bidi="en-US"/>
      </w:rPr>
    </w:lvl>
    <w:lvl w:ilvl="7" w:tplc="AD041D54">
      <w:numFmt w:val="bullet"/>
      <w:lvlText w:val="•"/>
      <w:lvlJc w:val="left"/>
      <w:pPr>
        <w:ind w:left="6964" w:hanging="366"/>
      </w:pPr>
      <w:rPr>
        <w:rFonts w:hint="default"/>
        <w:lang w:val="en-US" w:eastAsia="en-US" w:bidi="en-US"/>
      </w:rPr>
    </w:lvl>
    <w:lvl w:ilvl="8" w:tplc="6128D388">
      <w:numFmt w:val="bullet"/>
      <w:lvlText w:val="•"/>
      <w:lvlJc w:val="left"/>
      <w:pPr>
        <w:ind w:left="7824" w:hanging="366"/>
      </w:pPr>
      <w:rPr>
        <w:rFonts w:hint="default"/>
        <w:lang w:val="en-US" w:eastAsia="en-US" w:bidi="en-US"/>
      </w:rPr>
    </w:lvl>
  </w:abstractNum>
  <w:abstractNum w:abstractNumId="1">
    <w:nsid w:val="5D375BAC"/>
    <w:multiLevelType w:val="hybridMultilevel"/>
    <w:tmpl w:val="5694F2FE"/>
    <w:lvl w:ilvl="0" w:tplc="842CF172">
      <w:start w:val="1"/>
      <w:numFmt w:val="decimal"/>
      <w:lvlText w:val="%1."/>
      <w:lvlJc w:val="left"/>
      <w:pPr>
        <w:ind w:left="1042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A18154E">
      <w:numFmt w:val="bullet"/>
      <w:lvlText w:val="•"/>
      <w:lvlJc w:val="left"/>
      <w:pPr>
        <w:ind w:left="1890" w:hanging="466"/>
      </w:pPr>
      <w:rPr>
        <w:rFonts w:hint="default"/>
        <w:lang w:val="en-US" w:eastAsia="en-US" w:bidi="en-US"/>
      </w:rPr>
    </w:lvl>
    <w:lvl w:ilvl="2" w:tplc="B76E9088">
      <w:numFmt w:val="bullet"/>
      <w:lvlText w:val="•"/>
      <w:lvlJc w:val="left"/>
      <w:pPr>
        <w:ind w:left="2741" w:hanging="466"/>
      </w:pPr>
      <w:rPr>
        <w:rFonts w:hint="default"/>
        <w:lang w:val="en-US" w:eastAsia="en-US" w:bidi="en-US"/>
      </w:rPr>
    </w:lvl>
    <w:lvl w:ilvl="3" w:tplc="4468C4F8">
      <w:numFmt w:val="bullet"/>
      <w:lvlText w:val="•"/>
      <w:lvlJc w:val="left"/>
      <w:pPr>
        <w:ind w:left="3591" w:hanging="466"/>
      </w:pPr>
      <w:rPr>
        <w:rFonts w:hint="default"/>
        <w:lang w:val="en-US" w:eastAsia="en-US" w:bidi="en-US"/>
      </w:rPr>
    </w:lvl>
    <w:lvl w:ilvl="4" w:tplc="10BC4C12">
      <w:numFmt w:val="bullet"/>
      <w:lvlText w:val="•"/>
      <w:lvlJc w:val="left"/>
      <w:pPr>
        <w:ind w:left="4442" w:hanging="466"/>
      </w:pPr>
      <w:rPr>
        <w:rFonts w:hint="default"/>
        <w:lang w:val="en-US" w:eastAsia="en-US" w:bidi="en-US"/>
      </w:rPr>
    </w:lvl>
    <w:lvl w:ilvl="5" w:tplc="D6A4F2E4">
      <w:numFmt w:val="bullet"/>
      <w:lvlText w:val="•"/>
      <w:lvlJc w:val="left"/>
      <w:pPr>
        <w:ind w:left="5293" w:hanging="466"/>
      </w:pPr>
      <w:rPr>
        <w:rFonts w:hint="default"/>
        <w:lang w:val="en-US" w:eastAsia="en-US" w:bidi="en-US"/>
      </w:rPr>
    </w:lvl>
    <w:lvl w:ilvl="6" w:tplc="99E2F62A">
      <w:numFmt w:val="bullet"/>
      <w:lvlText w:val="•"/>
      <w:lvlJc w:val="left"/>
      <w:pPr>
        <w:ind w:left="6143" w:hanging="466"/>
      </w:pPr>
      <w:rPr>
        <w:rFonts w:hint="default"/>
        <w:lang w:val="en-US" w:eastAsia="en-US" w:bidi="en-US"/>
      </w:rPr>
    </w:lvl>
    <w:lvl w:ilvl="7" w:tplc="505EBF44">
      <w:numFmt w:val="bullet"/>
      <w:lvlText w:val="•"/>
      <w:lvlJc w:val="left"/>
      <w:pPr>
        <w:ind w:left="6994" w:hanging="466"/>
      </w:pPr>
      <w:rPr>
        <w:rFonts w:hint="default"/>
        <w:lang w:val="en-US" w:eastAsia="en-US" w:bidi="en-US"/>
      </w:rPr>
    </w:lvl>
    <w:lvl w:ilvl="8" w:tplc="3C04B0F4">
      <w:numFmt w:val="bullet"/>
      <w:lvlText w:val="•"/>
      <w:lvlJc w:val="left"/>
      <w:pPr>
        <w:ind w:left="7844" w:hanging="4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5A48"/>
    <w:rsid w:val="00135A48"/>
    <w:rsid w:val="002574B6"/>
    <w:rsid w:val="003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1"/>
    <w:qFormat/>
    <w:pPr>
      <w:ind w:right="39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937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2018-11-28T12:36:00Z</dcterms:created>
  <dcterms:modified xsi:type="dcterms:W3CDTF">2019-06-14T08:34:00Z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2018-11-28T00:00:00Z</vt:filetime>
  </property>
</Properties>
</file>